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Times New Roman" w:eastAsia="仿宋_GB2312" w:cs="Times New Roman"/>
          <w:sz w:val="30"/>
          <w:szCs w:val="30"/>
        </w:rPr>
      </w:pPr>
      <w:bookmarkStart w:id="2" w:name="_GoBack"/>
      <w:bookmarkEnd w:id="2"/>
      <w:r>
        <w:rPr>
          <w:rFonts w:hint="eastAsia" w:ascii="仿宋_GB2312" w:hAnsi="Times New Roman" w:eastAsia="仿宋_GB2312" w:cs="Times New Roman"/>
          <w:sz w:val="30"/>
          <w:szCs w:val="30"/>
        </w:rPr>
        <w:t>附件1：</w:t>
      </w:r>
    </w:p>
    <w:p>
      <w:pPr>
        <w:spacing w:line="360" w:lineRule="auto"/>
        <w:rPr>
          <w:rFonts w:ascii="Times New Roman" w:hAnsi="Times New Roman" w:eastAsia="仿宋_GB2312" w:cs="Times New Roman"/>
          <w:sz w:val="30"/>
          <w:szCs w:val="30"/>
        </w:rPr>
      </w:pPr>
    </w:p>
    <w:p>
      <w:pPr>
        <w:spacing w:line="360" w:lineRule="auto"/>
        <w:rPr>
          <w:rFonts w:ascii="Times New Roman" w:hAnsi="Times New Roman" w:eastAsia="仿宋_GB2312" w:cs="Times New Roman"/>
          <w:sz w:val="30"/>
          <w:szCs w:val="30"/>
        </w:rPr>
      </w:pPr>
    </w:p>
    <w:p>
      <w:pPr>
        <w:spacing w:line="360" w:lineRule="auto"/>
        <w:rPr>
          <w:rFonts w:ascii="Times New Roman" w:hAnsi="Times New Roman" w:eastAsia="仿宋_GB2312" w:cs="Times New Roman"/>
          <w:sz w:val="30"/>
          <w:szCs w:val="30"/>
        </w:rPr>
      </w:pPr>
    </w:p>
    <w:p>
      <w:pPr>
        <w:spacing w:line="360" w:lineRule="auto"/>
        <w:jc w:val="center"/>
        <w:rPr>
          <w:rFonts w:ascii="黑体" w:hAnsi="黑体" w:eastAsia="黑体" w:cs="Times New Roman"/>
          <w:sz w:val="48"/>
          <w:szCs w:val="48"/>
        </w:rPr>
      </w:pPr>
      <w:r>
        <w:rPr>
          <w:rFonts w:hint="eastAsia" w:ascii="黑体" w:hAnsi="黑体" w:eastAsia="黑体" w:cs="Times New Roman"/>
          <w:sz w:val="48"/>
          <w:szCs w:val="48"/>
        </w:rPr>
        <w:t>2024安防行业优秀解决方案申报书</w:t>
      </w:r>
    </w:p>
    <w:p>
      <w:pPr>
        <w:spacing w:line="360" w:lineRule="auto"/>
        <w:jc w:val="center"/>
        <w:rPr>
          <w:rFonts w:ascii="Times New Roman" w:hAnsi="Times New Roman" w:eastAsia="仿宋_GB2312" w:cs="Times New Roman"/>
          <w:sz w:val="44"/>
          <w:szCs w:val="44"/>
        </w:rPr>
      </w:pPr>
    </w:p>
    <w:p>
      <w:pPr>
        <w:spacing w:line="360" w:lineRule="auto"/>
        <w:jc w:val="center"/>
        <w:rPr>
          <w:rFonts w:ascii="Times New Roman" w:hAnsi="Times New Roman" w:eastAsia="仿宋_GB2312" w:cs="Times New Roman"/>
          <w:sz w:val="44"/>
          <w:szCs w:val="44"/>
        </w:rPr>
      </w:pPr>
    </w:p>
    <w:p>
      <w:pPr>
        <w:spacing w:line="360" w:lineRule="auto"/>
        <w:jc w:val="center"/>
        <w:rPr>
          <w:rFonts w:ascii="Times New Roman" w:hAnsi="Times New Roman" w:eastAsia="仿宋_GB2312" w:cs="Times New Roman"/>
          <w:sz w:val="32"/>
          <w:szCs w:val="32"/>
        </w:rPr>
      </w:pPr>
    </w:p>
    <w:p>
      <w:pPr>
        <w:spacing w:line="360" w:lineRule="auto"/>
        <w:ind w:firstLine="1120" w:firstLineChars="350"/>
        <w:rPr>
          <w:rFonts w:ascii="Times New Roman" w:hAnsi="Times New Roman" w:eastAsia="仿宋_GB2312" w:cs="Times New Roman"/>
          <w:sz w:val="32"/>
          <w:szCs w:val="32"/>
        </w:rPr>
      </w:pPr>
    </w:p>
    <w:p>
      <w:pPr>
        <w:spacing w:line="360" w:lineRule="auto"/>
        <w:ind w:firstLine="1120" w:firstLineChars="350"/>
        <w:rPr>
          <w:rFonts w:ascii="Times New Roman" w:hAnsi="Times New Roman" w:eastAsia="仿宋_GB2312" w:cs="Times New Roman"/>
          <w:sz w:val="32"/>
          <w:szCs w:val="32"/>
        </w:rPr>
      </w:pPr>
    </w:p>
    <w:p>
      <w:pPr>
        <w:spacing w:line="360" w:lineRule="auto"/>
        <w:ind w:firstLine="1120" w:firstLineChars="350"/>
        <w:rPr>
          <w:rFonts w:ascii="Times New Roman" w:hAnsi="Times New Roman" w:eastAsia="仿宋_GB2312" w:cs="Times New Roman"/>
          <w:sz w:val="32"/>
          <w:szCs w:val="32"/>
        </w:rPr>
      </w:pPr>
    </w:p>
    <w:p>
      <w:pPr>
        <w:spacing w:line="360" w:lineRule="auto"/>
        <w:ind w:firstLine="1120" w:firstLineChars="350"/>
        <w:rPr>
          <w:rFonts w:ascii="Times New Roman" w:hAnsi="Times New Roman" w:eastAsia="仿宋_GB2312" w:cs="Times New Roman"/>
          <w:sz w:val="32"/>
          <w:szCs w:val="32"/>
        </w:rPr>
      </w:pPr>
    </w:p>
    <w:p>
      <w:pPr>
        <w:spacing w:line="360" w:lineRule="auto"/>
        <w:ind w:firstLine="1120" w:firstLineChars="3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申报单位</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地址：</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p>
    <w:p>
      <w:pPr>
        <w:spacing w:line="360" w:lineRule="auto"/>
        <w:ind w:firstLine="1120" w:firstLineChars="35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联系电话：</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pPr>
        <w:spacing w:line="360" w:lineRule="auto"/>
        <w:ind w:firstLine="1120" w:firstLineChars="350"/>
        <w:jc w:val="left"/>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联系人：</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u w:val="single"/>
        </w:rPr>
        <w:t xml:space="preserve"> </w:t>
      </w:r>
    </w:p>
    <w:p>
      <w:pPr>
        <w:spacing w:line="360" w:lineRule="auto"/>
        <w:ind w:firstLine="2240" w:firstLineChars="700"/>
        <w:rPr>
          <w:rFonts w:ascii="Times New Roman" w:hAnsi="Times New Roman" w:eastAsia="仿宋_GB2312" w:cs="Times New Roman"/>
          <w:sz w:val="32"/>
          <w:szCs w:val="32"/>
        </w:rPr>
      </w:pPr>
    </w:p>
    <w:p>
      <w:pPr>
        <w:spacing w:line="360" w:lineRule="auto"/>
        <w:ind w:firstLine="2240" w:firstLineChars="700"/>
        <w:rPr>
          <w:rFonts w:ascii="Times New Roman" w:hAnsi="Times New Roman" w:eastAsia="仿宋_GB2312" w:cs="Times New Roman"/>
          <w:sz w:val="32"/>
          <w:szCs w:val="32"/>
        </w:rPr>
      </w:pPr>
    </w:p>
    <w:p>
      <w:pPr>
        <w:spacing w:line="360" w:lineRule="auto"/>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日期        年       月</w:t>
      </w:r>
    </w:p>
    <w:p>
      <w:pPr>
        <w:spacing w:line="360" w:lineRule="auto"/>
        <w:ind w:firstLine="1440" w:firstLineChars="400"/>
        <w:rPr>
          <w:rFonts w:ascii="Times New Roman" w:hAnsi="Times New Roman" w:eastAsia="仿宋_GB2312" w:cs="Times New Roman"/>
          <w:spacing w:val="20"/>
          <w:sz w:val="32"/>
          <w:szCs w:val="32"/>
        </w:rPr>
      </w:pPr>
      <w:r>
        <w:rPr>
          <w:rFonts w:ascii="Times New Roman" w:hAnsi="Times New Roman" w:eastAsia="仿宋_GB2312" w:cs="Times New Roman"/>
          <w:spacing w:val="20"/>
          <w:sz w:val="32"/>
          <w:szCs w:val="32"/>
        </w:rPr>
        <w:t xml:space="preserve">              （公司签章）</w:t>
      </w:r>
    </w:p>
    <w:p>
      <w:pPr>
        <w:spacing w:line="360" w:lineRule="auto"/>
        <w:jc w:val="center"/>
        <w:rPr>
          <w:rFonts w:ascii="Times New Roman" w:hAnsi="Times New Roman" w:eastAsia="仿宋_GB2312" w:cs="Times New Roman"/>
          <w:b/>
          <w:spacing w:val="20"/>
          <w:sz w:val="32"/>
          <w:szCs w:val="32"/>
        </w:rPr>
      </w:pPr>
    </w:p>
    <w:p>
      <w:pPr>
        <w:spacing w:line="360" w:lineRule="auto"/>
        <w:rPr>
          <w:rFonts w:ascii="黑体" w:hAnsi="黑体" w:eastAsia="黑体" w:cs="Times New Roman"/>
          <w:sz w:val="44"/>
          <w:szCs w:val="44"/>
        </w:rPr>
      </w:pPr>
    </w:p>
    <w:p>
      <w:pPr>
        <w:spacing w:line="360" w:lineRule="auto"/>
        <w:rPr>
          <w:rFonts w:hint="eastAsia" w:ascii="黑体" w:hAnsi="黑体" w:eastAsia="黑体" w:cs="Times New Roman"/>
          <w:sz w:val="44"/>
          <w:szCs w:val="44"/>
        </w:rPr>
      </w:pPr>
    </w:p>
    <w:p>
      <w:pPr>
        <w:spacing w:line="360" w:lineRule="auto"/>
        <w:jc w:val="center"/>
        <w:rPr>
          <w:rFonts w:ascii="黑体" w:hAnsi="黑体" w:eastAsia="黑体" w:cs="Times New Roman"/>
          <w:sz w:val="44"/>
          <w:szCs w:val="44"/>
        </w:rPr>
      </w:pPr>
      <w:r>
        <w:rPr>
          <w:rFonts w:hint="eastAsia" w:ascii="黑体" w:hAnsi="黑体" w:eastAsia="黑体" w:cs="Times New Roman"/>
          <w:sz w:val="44"/>
          <w:szCs w:val="44"/>
        </w:rPr>
        <w:t>申 报 须 知</w:t>
      </w:r>
    </w:p>
    <w:p>
      <w:pPr>
        <w:spacing w:line="360" w:lineRule="auto"/>
        <w:jc w:val="center"/>
        <w:rPr>
          <w:rFonts w:ascii="黑体" w:hAnsi="黑体" w:eastAsia="黑体" w:cs="Times New Roman"/>
          <w:sz w:val="44"/>
          <w:szCs w:val="44"/>
        </w:rPr>
      </w:pPr>
    </w:p>
    <w:p>
      <w:pPr>
        <w:spacing w:line="480" w:lineRule="auto"/>
        <w:ind w:firstLine="560" w:firstLineChars="200"/>
        <w:jc w:val="left"/>
        <w:rPr>
          <w:rFonts w:cs="Times New Roman" w:asciiTheme="minorEastAsia" w:hAnsiTheme="minorEastAsia"/>
          <w:sz w:val="28"/>
          <w:szCs w:val="28"/>
        </w:rPr>
      </w:pPr>
      <w:r>
        <w:rPr>
          <w:rFonts w:hint="eastAsia" w:cs="Times New Roman" w:asciiTheme="minorEastAsia" w:hAnsiTheme="minorEastAsia"/>
          <w:sz w:val="28"/>
          <w:szCs w:val="28"/>
        </w:rPr>
        <w:t>一、申报单位应仔细阅读《关于开展2024安防行业优秀解决方案评价推荐工作的通知》，如实、详细地准备每一部分内容。</w:t>
      </w:r>
    </w:p>
    <w:p>
      <w:pPr>
        <w:spacing w:line="480" w:lineRule="auto"/>
        <w:ind w:firstLine="560" w:firstLineChars="200"/>
        <w:jc w:val="left"/>
        <w:rPr>
          <w:rFonts w:cs="Times New Roman" w:asciiTheme="minorEastAsia" w:hAnsiTheme="minorEastAsia"/>
          <w:sz w:val="28"/>
          <w:szCs w:val="28"/>
        </w:rPr>
      </w:pPr>
      <w:r>
        <w:rPr>
          <w:rFonts w:hint="eastAsia" w:cs="Times New Roman" w:asciiTheme="minorEastAsia" w:hAnsiTheme="minorEastAsia"/>
          <w:sz w:val="28"/>
          <w:szCs w:val="28"/>
        </w:rPr>
        <w:t>二、申报单位对提供参评的全部资料的真实性负责，并签署真实性承诺。</w:t>
      </w:r>
    </w:p>
    <w:p>
      <w:pPr>
        <w:spacing w:line="480" w:lineRule="auto"/>
        <w:ind w:firstLine="560" w:firstLineChars="200"/>
        <w:jc w:val="left"/>
        <w:rPr>
          <w:rFonts w:cs="Times New Roman" w:asciiTheme="minorEastAsia" w:hAnsiTheme="minorEastAsia"/>
          <w:sz w:val="28"/>
          <w:szCs w:val="28"/>
        </w:rPr>
      </w:pPr>
      <w:r>
        <w:rPr>
          <w:rFonts w:hint="eastAsia" w:cs="Times New Roman" w:asciiTheme="minorEastAsia" w:hAnsiTheme="minorEastAsia"/>
          <w:sz w:val="28"/>
          <w:szCs w:val="28"/>
        </w:rPr>
        <w:t>三、申报单位可提前下载通知附件，按照附件内容提前准备相关文件，中国安防大数据服务平台（award.afdata.org.cn）进行网上填报。</w:t>
      </w:r>
    </w:p>
    <w:p>
      <w:pPr>
        <w:spacing w:line="480" w:lineRule="auto"/>
        <w:ind w:firstLine="560" w:firstLineChars="200"/>
        <w:jc w:val="left"/>
        <w:rPr>
          <w:rFonts w:cs="Times New Roman" w:asciiTheme="minorEastAsia" w:hAnsiTheme="minorEastAsia"/>
          <w:sz w:val="28"/>
          <w:szCs w:val="28"/>
        </w:rPr>
      </w:pPr>
      <w:r>
        <w:rPr>
          <w:rFonts w:hint="eastAsia" w:cs="Times New Roman" w:asciiTheme="minorEastAsia" w:hAnsiTheme="minorEastAsia"/>
          <w:sz w:val="28"/>
          <w:szCs w:val="28"/>
        </w:rPr>
        <w:t>四、每部分内容所需证明材料，请附在对应表格后面。从表二开始，一个解决方案一套文件，包含所需的表格及对应证明文件。</w:t>
      </w:r>
    </w:p>
    <w:p>
      <w:pPr>
        <w:spacing w:line="480" w:lineRule="auto"/>
        <w:ind w:firstLine="560" w:firstLineChars="200"/>
        <w:jc w:val="left"/>
        <w:rPr>
          <w:rFonts w:cs="Times New Roman" w:asciiTheme="minorEastAsia" w:hAnsiTheme="minorEastAsia"/>
          <w:sz w:val="28"/>
          <w:szCs w:val="28"/>
        </w:rPr>
      </w:pPr>
      <w:r>
        <w:rPr>
          <w:rFonts w:hint="eastAsia" w:cs="Times New Roman" w:asciiTheme="minorEastAsia" w:hAnsiTheme="minorEastAsia"/>
          <w:sz w:val="28"/>
          <w:szCs w:val="28"/>
        </w:rPr>
        <w:t>五、网上申报完成后，将整套申报书装订成册加盖公章与真实性承诺书邮寄一份至中国安全防范产品行业协会。</w:t>
      </w:r>
    </w:p>
    <w:p>
      <w:pPr>
        <w:spacing w:line="480" w:lineRule="auto"/>
        <w:ind w:firstLine="480" w:firstLineChars="200"/>
        <w:jc w:val="left"/>
        <w:rPr>
          <w:rFonts w:cs="Times New Roman" w:asciiTheme="minorEastAsia" w:hAnsiTheme="minorEastAsia"/>
          <w:sz w:val="24"/>
          <w:szCs w:val="24"/>
        </w:rPr>
      </w:pPr>
    </w:p>
    <w:p>
      <w:pPr>
        <w:spacing w:line="360" w:lineRule="auto"/>
        <w:jc w:val="center"/>
        <w:rPr>
          <w:rFonts w:cs="Times New Roman" w:asciiTheme="minorEastAsia" w:hAnsiTheme="minorEastAsia"/>
          <w:color w:val="FF0000"/>
          <w:sz w:val="24"/>
          <w:szCs w:val="24"/>
        </w:rPr>
      </w:pPr>
    </w:p>
    <w:p>
      <w:pPr>
        <w:spacing w:line="360" w:lineRule="auto"/>
        <w:jc w:val="center"/>
        <w:rPr>
          <w:rFonts w:cs="Times New Roman" w:asciiTheme="minorEastAsia" w:hAnsiTheme="minorEastAsia"/>
          <w:color w:val="FF0000"/>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jc w:val="center"/>
        <w:rPr>
          <w:rFonts w:cs="Times New Roman" w:asciiTheme="minorEastAsia" w:hAnsiTheme="minorEastAsia"/>
          <w:sz w:val="24"/>
          <w:szCs w:val="24"/>
        </w:rPr>
      </w:pPr>
    </w:p>
    <w:p>
      <w:pPr>
        <w:spacing w:line="360" w:lineRule="auto"/>
        <w:rPr>
          <w:rFonts w:cs="Times New Roman" w:asciiTheme="majorEastAsia" w:hAnsiTheme="majorEastAsia" w:eastAsiaTheme="majorEastAsia"/>
          <w:sz w:val="44"/>
          <w:szCs w:val="44"/>
        </w:rPr>
      </w:pPr>
    </w:p>
    <w:p>
      <w:pPr>
        <w:spacing w:line="360" w:lineRule="auto"/>
        <w:jc w:val="center"/>
        <w:rPr>
          <w:rFonts w:cs="Times New Roman" w:asciiTheme="majorEastAsia" w:hAnsiTheme="majorEastAsia" w:eastAsiaTheme="majorEastAsia"/>
          <w:sz w:val="44"/>
          <w:szCs w:val="44"/>
        </w:rPr>
      </w:pPr>
      <w:r>
        <w:rPr>
          <w:rFonts w:hint="eastAsia" w:cs="Times New Roman" w:asciiTheme="majorEastAsia" w:hAnsiTheme="majorEastAsia" w:eastAsiaTheme="majorEastAsia"/>
          <w:sz w:val="44"/>
          <w:szCs w:val="44"/>
        </w:rPr>
        <w:t>表一</w:t>
      </w:r>
      <w:r>
        <w:rPr>
          <w:rFonts w:cs="Times New Roman" w:asciiTheme="majorEastAsia" w:hAnsiTheme="majorEastAsia" w:eastAsiaTheme="majorEastAsia"/>
          <w:sz w:val="44"/>
          <w:szCs w:val="44"/>
        </w:rPr>
        <w:t>：企业</w:t>
      </w:r>
      <w:r>
        <w:rPr>
          <w:rFonts w:hint="eastAsia" w:cs="Times New Roman" w:asciiTheme="majorEastAsia" w:hAnsiTheme="majorEastAsia" w:eastAsiaTheme="majorEastAsia"/>
          <w:sz w:val="44"/>
          <w:szCs w:val="44"/>
        </w:rPr>
        <w:t>发展</w:t>
      </w:r>
      <w:r>
        <w:rPr>
          <w:rFonts w:cs="Times New Roman" w:asciiTheme="majorEastAsia" w:hAnsiTheme="majorEastAsia" w:eastAsiaTheme="majorEastAsia"/>
          <w:sz w:val="44"/>
          <w:szCs w:val="44"/>
        </w:rPr>
        <w:t>情况</w:t>
      </w:r>
      <w:r>
        <w:rPr>
          <w:rFonts w:hint="eastAsia" w:cs="Times New Roman" w:asciiTheme="majorEastAsia" w:hAnsiTheme="majorEastAsia" w:eastAsiaTheme="majorEastAsia"/>
          <w:sz w:val="44"/>
          <w:szCs w:val="44"/>
        </w:rPr>
        <w:t>申报</w:t>
      </w:r>
      <w:r>
        <w:rPr>
          <w:rFonts w:cs="Times New Roman" w:asciiTheme="majorEastAsia" w:hAnsiTheme="majorEastAsia" w:eastAsiaTheme="majorEastAsia"/>
          <w:sz w:val="44"/>
          <w:szCs w:val="44"/>
        </w:rPr>
        <w:t>表</w:t>
      </w:r>
    </w:p>
    <w:p>
      <w:pPr>
        <w:spacing w:line="360" w:lineRule="auto"/>
        <w:jc w:val="center"/>
        <w:rPr>
          <w:rFonts w:cs="Times New Roman" w:asciiTheme="majorEastAsia" w:hAnsiTheme="majorEastAsia" w:eastAsiaTheme="majorEastAsia"/>
          <w:sz w:val="44"/>
          <w:szCs w:val="44"/>
        </w:rPr>
      </w:pPr>
    </w:p>
    <w:tbl>
      <w:tblPr>
        <w:tblStyle w:val="7"/>
        <w:tblW w:w="1034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1450"/>
        <w:gridCol w:w="3093"/>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6" w:type="dxa"/>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企业名称</w:t>
            </w:r>
          </w:p>
        </w:tc>
        <w:tc>
          <w:tcPr>
            <w:tcW w:w="8113" w:type="dxa"/>
            <w:gridSpan w:val="3"/>
          </w:tcPr>
          <w:p>
            <w:pPr>
              <w:spacing w:line="360" w:lineRule="auto"/>
              <w:jc w:val="center"/>
              <w:rPr>
                <w:rFonts w:cs="Times New Roman" w:asciiTheme="minorEastAsia" w:hAnsiTheme="minorEastAsia"/>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近两年发展状况</w:t>
            </w:r>
          </w:p>
        </w:tc>
        <w:tc>
          <w:tcPr>
            <w:tcW w:w="3093" w:type="dxa"/>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2022年</w:t>
            </w:r>
          </w:p>
        </w:tc>
        <w:tc>
          <w:tcPr>
            <w:tcW w:w="3570" w:type="dxa"/>
          </w:tcPr>
          <w:p>
            <w:pPr>
              <w:spacing w:line="360" w:lineRule="auto"/>
              <w:jc w:val="center"/>
              <w:rPr>
                <w:rFonts w:cs="Times New Roman" w:asciiTheme="minorEastAsia" w:hAnsiTheme="minorEastAsia"/>
                <w:b/>
                <w:bCs/>
                <w:sz w:val="24"/>
                <w:szCs w:val="24"/>
              </w:rPr>
            </w:pPr>
            <w:r>
              <w:rPr>
                <w:rFonts w:cs="Times New Roman" w:asciiTheme="minorEastAsia" w:hAnsiTheme="minorEastAsia"/>
                <w:b/>
                <w:sz w:val="24"/>
                <w:szCs w:val="24"/>
              </w:rPr>
              <w:t>202</w:t>
            </w:r>
            <w:r>
              <w:rPr>
                <w:rFonts w:hint="eastAsia" w:cs="Times New Roman" w:asciiTheme="minorEastAsia" w:hAnsiTheme="minorEastAsia"/>
                <w:b/>
                <w:sz w:val="24"/>
                <w:szCs w:val="24"/>
              </w:rPr>
              <w:t>3</w:t>
            </w:r>
            <w:r>
              <w:rPr>
                <w:rFonts w:cs="Times New Roman" w:asciiTheme="minorEastAsia" w:hAnsiTheme="minorEastAsia"/>
                <w:b/>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Cs/>
                <w:sz w:val="24"/>
                <w:szCs w:val="24"/>
              </w:rPr>
            </w:pPr>
            <w:r>
              <w:rPr>
                <w:rFonts w:cs="Times New Roman" w:asciiTheme="minorEastAsia" w:hAnsiTheme="minorEastAsia"/>
                <w:bCs/>
                <w:sz w:val="24"/>
                <w:szCs w:val="24"/>
              </w:rPr>
              <w:t>从业人员</w:t>
            </w:r>
            <w:r>
              <w:rPr>
                <w:rFonts w:hint="eastAsia" w:cs="Times New Roman" w:asciiTheme="minorEastAsia" w:hAnsiTheme="minorEastAsia"/>
                <w:bCs/>
                <w:sz w:val="24"/>
                <w:szCs w:val="24"/>
              </w:rPr>
              <w:t>（人）</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Cs/>
                <w:sz w:val="24"/>
                <w:szCs w:val="24"/>
              </w:rPr>
            </w:pPr>
            <w:r>
              <w:rPr>
                <w:rFonts w:cs="Times New Roman" w:asciiTheme="minorEastAsia" w:hAnsiTheme="minorEastAsia"/>
                <w:bCs/>
                <w:sz w:val="24"/>
                <w:szCs w:val="24"/>
              </w:rPr>
              <w:t>资产总计</w:t>
            </w:r>
            <w:r>
              <w:rPr>
                <w:rFonts w:hint="eastAsia" w:cs="Times New Roman" w:asciiTheme="minorEastAsia" w:hAnsiTheme="minorEastAsia"/>
                <w:bCs/>
                <w:sz w:val="24"/>
                <w:szCs w:val="24"/>
              </w:rPr>
              <w:t>（万元）</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Cs/>
                <w:sz w:val="24"/>
                <w:szCs w:val="24"/>
              </w:rPr>
            </w:pPr>
            <w:r>
              <w:rPr>
                <w:rFonts w:hint="eastAsia" w:cs="Times New Roman" w:asciiTheme="minorEastAsia" w:hAnsiTheme="minorEastAsia"/>
                <w:bCs/>
                <w:sz w:val="24"/>
                <w:szCs w:val="24"/>
              </w:rPr>
              <w:t>安防业务</w:t>
            </w:r>
            <w:r>
              <w:rPr>
                <w:rFonts w:cs="Times New Roman" w:asciiTheme="minorEastAsia" w:hAnsiTheme="minorEastAsia"/>
                <w:bCs/>
                <w:sz w:val="24"/>
                <w:szCs w:val="24"/>
              </w:rPr>
              <w:t>主营业收入</w:t>
            </w:r>
            <w:r>
              <w:rPr>
                <w:rFonts w:hint="eastAsia" w:cs="Times New Roman" w:asciiTheme="minorEastAsia" w:hAnsiTheme="minorEastAsia"/>
                <w:bCs/>
                <w:sz w:val="24"/>
                <w:szCs w:val="24"/>
              </w:rPr>
              <w:t>（万元）</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Cs/>
                <w:sz w:val="24"/>
                <w:szCs w:val="24"/>
              </w:rPr>
            </w:pPr>
            <w:r>
              <w:rPr>
                <w:rFonts w:cs="Times New Roman" w:asciiTheme="minorEastAsia" w:hAnsiTheme="minorEastAsia"/>
                <w:bCs/>
                <w:sz w:val="24"/>
                <w:szCs w:val="24"/>
              </w:rPr>
              <w:t>科技研发费用</w:t>
            </w:r>
            <w:r>
              <w:rPr>
                <w:rFonts w:hint="eastAsia" w:cs="Times New Roman" w:asciiTheme="minorEastAsia" w:hAnsiTheme="minorEastAsia"/>
                <w:bCs/>
                <w:sz w:val="24"/>
                <w:szCs w:val="24"/>
              </w:rPr>
              <w:t>（万元）</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9" w:type="dxa"/>
            <w:gridSpan w:val="4"/>
          </w:tcPr>
          <w:p>
            <w:pPr>
              <w:spacing w:line="360" w:lineRule="auto"/>
              <w:jc w:val="center"/>
              <w:rPr>
                <w:rFonts w:ascii="Times New Roman" w:hAnsi="Times New Roman" w:eastAsia="仿宋_GB2312" w:cs="Times New Roman"/>
                <w:sz w:val="24"/>
                <w:szCs w:val="24"/>
              </w:rPr>
            </w:pPr>
            <w:r>
              <w:rPr>
                <w:rFonts w:hint="eastAsia" w:cs="Times New Roman" w:asciiTheme="minorEastAsia" w:hAnsiTheme="minorEastAsia"/>
                <w:b/>
                <w:sz w:val="24"/>
                <w:szCs w:val="24"/>
              </w:rPr>
              <w:t>方案行业应用状况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vMerge w:val="restart"/>
            <w:vAlign w:val="center"/>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应用领域</w:t>
            </w:r>
          </w:p>
        </w:tc>
        <w:tc>
          <w:tcPr>
            <w:tcW w:w="3093" w:type="dxa"/>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2022年</w:t>
            </w:r>
          </w:p>
        </w:tc>
        <w:tc>
          <w:tcPr>
            <w:tcW w:w="3570" w:type="dxa"/>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vMerge w:val="continue"/>
          </w:tcPr>
          <w:p>
            <w:pPr>
              <w:spacing w:line="360" w:lineRule="auto"/>
              <w:jc w:val="center"/>
              <w:rPr>
                <w:rFonts w:cs="Times New Roman" w:asciiTheme="minorEastAsia" w:hAnsiTheme="minorEastAsia"/>
                <w:b/>
                <w:sz w:val="24"/>
                <w:szCs w:val="24"/>
              </w:rPr>
            </w:pPr>
          </w:p>
        </w:tc>
        <w:tc>
          <w:tcPr>
            <w:tcW w:w="3093" w:type="dxa"/>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销售收入/工程完成额（万元）</w:t>
            </w:r>
          </w:p>
        </w:tc>
        <w:tc>
          <w:tcPr>
            <w:tcW w:w="3570" w:type="dxa"/>
          </w:tcPr>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销售收入/工程完成额（万元）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ind w:firstLine="960" w:firstLineChars="400"/>
              <w:rPr>
                <w:rFonts w:cs="Times New Roman" w:asciiTheme="minorEastAsia" w:hAnsiTheme="minorEastAsia"/>
                <w:bCs/>
                <w:sz w:val="24"/>
                <w:szCs w:val="24"/>
              </w:rPr>
            </w:pPr>
            <w:r>
              <w:rPr>
                <w:rFonts w:hint="eastAsia" w:cs="Times New Roman" w:asciiTheme="minorEastAsia" w:hAnsiTheme="minorEastAsia"/>
                <w:bCs/>
                <w:sz w:val="24"/>
                <w:szCs w:val="24"/>
              </w:rPr>
              <w:t>例：智慧公安</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Cs/>
                <w:sz w:val="24"/>
                <w:szCs w:val="24"/>
              </w:rPr>
            </w:pPr>
            <w:r>
              <w:rPr>
                <w:rFonts w:hint="eastAsia" w:cs="Times New Roman" w:asciiTheme="minorEastAsia" w:hAnsiTheme="minorEastAsia"/>
                <w:bCs/>
                <w:sz w:val="24"/>
                <w:szCs w:val="24"/>
              </w:rPr>
              <w:t>智慧社区</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Cs/>
                <w:sz w:val="24"/>
                <w:szCs w:val="24"/>
              </w:rPr>
            </w:pPr>
            <w:r>
              <w:rPr>
                <w:rFonts w:hint="eastAsia" w:cs="Times New Roman" w:asciiTheme="minorEastAsia" w:hAnsiTheme="minorEastAsia"/>
                <w:bCs/>
                <w:sz w:val="24"/>
                <w:szCs w:val="24"/>
              </w:rPr>
              <w:t>智慧医疗</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gridSpan w:val="2"/>
          </w:tcPr>
          <w:p>
            <w:pPr>
              <w:spacing w:line="360" w:lineRule="auto"/>
              <w:jc w:val="center"/>
              <w:rPr>
                <w:rFonts w:cs="Times New Roman" w:asciiTheme="minorEastAsia" w:hAnsiTheme="minorEastAsia"/>
                <w:bCs/>
                <w:sz w:val="24"/>
                <w:szCs w:val="24"/>
              </w:rPr>
            </w:pPr>
            <w:r>
              <w:rPr>
                <w:rFonts w:cs="Times New Roman" w:asciiTheme="minorEastAsia" w:hAnsiTheme="minorEastAsia"/>
                <w:bCs/>
                <w:sz w:val="24"/>
                <w:szCs w:val="24"/>
              </w:rPr>
              <w:t>……</w:t>
            </w:r>
          </w:p>
          <w:p>
            <w:pPr>
              <w:spacing w:line="360" w:lineRule="auto"/>
              <w:jc w:val="center"/>
              <w:rPr>
                <w:rFonts w:cs="Times New Roman" w:asciiTheme="minorEastAsia" w:hAnsiTheme="minorEastAsia"/>
                <w:bCs/>
                <w:sz w:val="24"/>
                <w:szCs w:val="24"/>
              </w:rPr>
            </w:pPr>
            <w:r>
              <w:rPr>
                <w:rFonts w:hint="eastAsia" w:cs="Times New Roman" w:asciiTheme="minorEastAsia" w:hAnsiTheme="minorEastAsia"/>
                <w:bCs/>
                <w:sz w:val="24"/>
                <w:szCs w:val="24"/>
              </w:rPr>
              <w:t>(只填写申报领域的应用情况)</w:t>
            </w:r>
          </w:p>
        </w:tc>
        <w:tc>
          <w:tcPr>
            <w:tcW w:w="3093" w:type="dxa"/>
          </w:tcPr>
          <w:p>
            <w:pPr>
              <w:spacing w:line="360" w:lineRule="auto"/>
              <w:jc w:val="center"/>
              <w:rPr>
                <w:rFonts w:cs="Times New Roman" w:asciiTheme="minorEastAsia" w:hAnsiTheme="minorEastAsia"/>
                <w:b/>
                <w:sz w:val="24"/>
                <w:szCs w:val="24"/>
              </w:rPr>
            </w:pPr>
          </w:p>
        </w:tc>
        <w:tc>
          <w:tcPr>
            <w:tcW w:w="3570" w:type="dxa"/>
          </w:tcPr>
          <w:p>
            <w:pPr>
              <w:spacing w:line="360" w:lineRule="auto"/>
              <w:jc w:val="center"/>
              <w:rPr>
                <w:rFonts w:cs="Times New Roman" w:asciiTheme="minorEastAsia" w:hAnsi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0349" w:type="dxa"/>
            <w:gridSpan w:val="4"/>
          </w:tcPr>
          <w:p>
            <w:pPr>
              <w:spacing w:line="360" w:lineRule="auto"/>
              <w:jc w:val="left"/>
              <w:rPr>
                <w:rFonts w:cs="Times New Roman" w:asciiTheme="minorEastAsia" w:hAnsiTheme="minorEastAsia"/>
                <w:bCs/>
                <w:sz w:val="24"/>
                <w:szCs w:val="24"/>
              </w:rPr>
            </w:pPr>
            <w:r>
              <w:rPr>
                <w:rFonts w:hint="eastAsia" w:cs="Times New Roman" w:asciiTheme="minorEastAsia" w:hAnsiTheme="minorEastAsia"/>
                <w:bCs/>
                <w:sz w:val="24"/>
                <w:szCs w:val="24"/>
              </w:rPr>
              <w:t>本次推荐的应用领域包含：智慧公安、智慧政务、智慧司法、智慧海关、智慧交通、智慧应急、智慧金融、智慧医疗、智慧教育、智慧文旅、智慧社区、智慧制造、智能建筑、智慧能源、智慧农林、智慧物流。</w:t>
            </w:r>
          </w:p>
        </w:tc>
      </w:tr>
    </w:tbl>
    <w:p>
      <w:pPr>
        <w:spacing w:line="360" w:lineRule="auto"/>
        <w:rPr>
          <w:rFonts w:ascii="Times New Roman" w:hAnsi="Times New Roman" w:eastAsia="仿宋_GB2312" w:cs="Times New Roman"/>
          <w:bCs/>
          <w:sz w:val="28"/>
          <w:szCs w:val="28"/>
        </w:rPr>
      </w:pPr>
      <w:bookmarkStart w:id="0" w:name="_Hlk163399689"/>
      <w:r>
        <w:rPr>
          <w:rFonts w:hint="eastAsia" w:ascii="Times New Roman" w:hAnsi="Times New Roman" w:eastAsia="仿宋_GB2312" w:cs="Times New Roman"/>
          <w:bCs/>
          <w:sz w:val="28"/>
          <w:szCs w:val="28"/>
        </w:rPr>
        <w:t>证明材料：营业执照复印件、2022和2023年资产负债表</w:t>
      </w:r>
    </w:p>
    <w:p>
      <w:pPr>
        <w:spacing w:line="360" w:lineRule="auto"/>
        <w:rPr>
          <w:rFonts w:ascii="Times New Roman" w:hAnsi="Times New Roman" w:eastAsia="仿宋_GB2312" w:cs="Times New Roman"/>
          <w:bCs/>
          <w:sz w:val="32"/>
          <w:szCs w:val="32"/>
        </w:rPr>
      </w:pPr>
    </w:p>
    <w:p>
      <w:pPr>
        <w:spacing w:line="360" w:lineRule="auto"/>
        <w:rPr>
          <w:rFonts w:cs="Times New Roman" w:asciiTheme="majorEastAsia" w:hAnsiTheme="majorEastAsia" w:eastAsiaTheme="majorEastAsia"/>
          <w:sz w:val="44"/>
          <w:szCs w:val="44"/>
        </w:rPr>
      </w:pPr>
    </w:p>
    <w:p>
      <w:pPr>
        <w:spacing w:line="360" w:lineRule="auto"/>
        <w:rPr>
          <w:rFonts w:cs="Times New Roman" w:asciiTheme="majorEastAsia" w:hAnsiTheme="majorEastAsia" w:eastAsiaTheme="majorEastAsia"/>
          <w:sz w:val="44"/>
          <w:szCs w:val="44"/>
        </w:rPr>
      </w:pPr>
    </w:p>
    <w:p>
      <w:pPr>
        <w:spacing w:line="360" w:lineRule="auto"/>
        <w:rPr>
          <w:rFonts w:hint="eastAsia" w:cs="Times New Roman" w:asciiTheme="majorEastAsia" w:hAnsiTheme="majorEastAsia" w:eastAsiaTheme="majorEastAsia"/>
          <w:sz w:val="44"/>
          <w:szCs w:val="44"/>
        </w:rPr>
      </w:pPr>
    </w:p>
    <w:bookmarkEnd w:id="0"/>
    <w:p>
      <w:pPr>
        <w:spacing w:line="360" w:lineRule="auto"/>
        <w:jc w:val="center"/>
        <w:rPr>
          <w:rFonts w:cs="Times New Roman" w:asciiTheme="majorEastAsia" w:hAnsiTheme="majorEastAsia" w:eastAsiaTheme="majorEastAsia"/>
          <w:sz w:val="44"/>
          <w:szCs w:val="44"/>
        </w:rPr>
      </w:pPr>
      <w:bookmarkStart w:id="1" w:name="_Hlk164067096"/>
      <w:r>
        <w:rPr>
          <w:rFonts w:hint="eastAsia" w:cs="Times New Roman" w:asciiTheme="majorEastAsia" w:hAnsiTheme="majorEastAsia" w:eastAsiaTheme="majorEastAsia"/>
          <w:sz w:val="44"/>
          <w:szCs w:val="44"/>
        </w:rPr>
        <w:t>表二</w:t>
      </w:r>
      <w:r>
        <w:rPr>
          <w:rFonts w:cs="Times New Roman" w:asciiTheme="majorEastAsia" w:hAnsiTheme="majorEastAsia" w:eastAsiaTheme="majorEastAsia"/>
          <w:sz w:val="44"/>
          <w:szCs w:val="44"/>
        </w:rPr>
        <w:t>：</w:t>
      </w:r>
      <w:r>
        <w:rPr>
          <w:rFonts w:hint="eastAsia" w:cs="Times New Roman" w:asciiTheme="majorEastAsia" w:hAnsiTheme="majorEastAsia" w:eastAsiaTheme="majorEastAsia"/>
          <w:sz w:val="44"/>
          <w:szCs w:val="44"/>
        </w:rPr>
        <w:t>优秀</w:t>
      </w:r>
      <w:r>
        <w:rPr>
          <w:rFonts w:cs="Times New Roman" w:asciiTheme="majorEastAsia" w:hAnsiTheme="majorEastAsia" w:eastAsiaTheme="majorEastAsia"/>
          <w:sz w:val="44"/>
          <w:szCs w:val="44"/>
        </w:rPr>
        <w:t>解决方案申报表</w:t>
      </w:r>
    </w:p>
    <w:bookmarkEnd w:id="1"/>
    <w:p>
      <w:pPr>
        <w:spacing w:line="360" w:lineRule="auto"/>
        <w:jc w:val="center"/>
        <w:rPr>
          <w:rFonts w:cs="Times New Roman" w:asciiTheme="majorEastAsia" w:hAnsiTheme="majorEastAsia" w:eastAsiaTheme="majorEastAsia"/>
          <w:sz w:val="44"/>
          <w:szCs w:val="4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rFonts w:cs="Times New Roman" w:asciiTheme="majorEastAsia" w:hAnsiTheme="majorEastAsia" w:eastAsiaTheme="majorEastAsia"/>
                <w:b/>
                <w:sz w:val="28"/>
                <w:szCs w:val="28"/>
              </w:rPr>
            </w:pPr>
            <w:r>
              <w:rPr>
                <w:rFonts w:cs="Times New Roman" w:asciiTheme="majorEastAsia" w:hAnsiTheme="majorEastAsia" w:eastAsiaTheme="majorEastAsia"/>
                <w:b/>
                <w:sz w:val="28"/>
                <w:szCs w:val="28"/>
              </w:rPr>
              <w:t>方案名称</w:t>
            </w:r>
          </w:p>
        </w:tc>
        <w:tc>
          <w:tcPr>
            <w:tcW w:w="7473" w:type="dxa"/>
          </w:tcPr>
          <w:p>
            <w:pPr>
              <w:spacing w:line="360" w:lineRule="auto"/>
              <w:rPr>
                <w:rFonts w:cs="Times New Roman" w:asciiTheme="majorEastAsia" w:hAnsiTheme="majorEastAsia" w:eastAsiaTheme="majorEastAsia"/>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rFonts w:cs="Times New Roman" w:asciiTheme="majorEastAsia" w:hAnsiTheme="majorEastAsia" w:eastAsiaTheme="majorEastAsia"/>
                <w:b/>
                <w:sz w:val="28"/>
                <w:szCs w:val="28"/>
              </w:rPr>
            </w:pPr>
            <w:r>
              <w:rPr>
                <w:rFonts w:hint="eastAsia" w:cs="Times New Roman" w:asciiTheme="majorEastAsia" w:hAnsiTheme="majorEastAsia" w:eastAsiaTheme="majorEastAsia"/>
                <w:b/>
                <w:sz w:val="28"/>
                <w:szCs w:val="28"/>
              </w:rPr>
              <w:t>应用领域</w:t>
            </w:r>
          </w:p>
        </w:tc>
        <w:tc>
          <w:tcPr>
            <w:tcW w:w="7473" w:type="dxa"/>
          </w:tcPr>
          <w:p>
            <w:pPr>
              <w:spacing w:line="360" w:lineRule="auto"/>
              <w:rPr>
                <w:rFonts w:cs="Times New Roman" w:asciiTheme="majorEastAsia" w:hAnsiTheme="majorEastAsia" w:eastAsiaTheme="majorEastAsia"/>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方案类型</w:t>
            </w:r>
          </w:p>
        </w:tc>
        <w:tc>
          <w:tcPr>
            <w:tcW w:w="7473" w:type="dxa"/>
          </w:tcPr>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w:t>
            </w:r>
            <w:r>
              <w:rPr>
                <w:rFonts w:hint="eastAsia" w:cs="Times New Roman" w:asciiTheme="majorEastAsia" w:hAnsiTheme="majorEastAsia" w:eastAsiaTheme="majorEastAsia"/>
                <w:bCs/>
                <w:sz w:val="24"/>
                <w:szCs w:val="24"/>
              </w:rPr>
              <w:t>云与大数据解决方案（云、大数据、人工智能、大模型）</w:t>
            </w:r>
          </w:p>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w:t>
            </w:r>
            <w:r>
              <w:rPr>
                <w:rFonts w:hint="eastAsia" w:cs="Times New Roman" w:asciiTheme="majorEastAsia" w:hAnsiTheme="majorEastAsia" w:eastAsiaTheme="majorEastAsia"/>
                <w:bCs/>
                <w:sz w:val="24"/>
                <w:szCs w:val="24"/>
              </w:rPr>
              <w:t>网络解决方案（宽窄带融合、物联网、移动网络、网络互连、下一代互联网、应急通信等）</w:t>
            </w:r>
          </w:p>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w:t>
            </w:r>
            <w:r>
              <w:rPr>
                <w:rFonts w:hint="eastAsia" w:cs="Times New Roman" w:asciiTheme="majorEastAsia" w:hAnsiTheme="majorEastAsia" w:eastAsiaTheme="majorEastAsia"/>
                <w:bCs/>
                <w:sz w:val="24"/>
                <w:szCs w:val="24"/>
              </w:rPr>
              <w:t>移动应用解决方案(物联网终端设备、可穿戴终端、手持终端、APP等)</w:t>
            </w:r>
          </w:p>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w:t>
            </w:r>
            <w:r>
              <w:rPr>
                <w:rFonts w:hint="eastAsia" w:cs="Times New Roman" w:asciiTheme="majorEastAsia" w:hAnsiTheme="majorEastAsia" w:eastAsiaTheme="majorEastAsia"/>
                <w:bCs/>
                <w:sz w:val="24"/>
                <w:szCs w:val="24"/>
              </w:rPr>
              <w:t>安全解决方案（数据安全、应用安全、网络安全、终端安全等）</w:t>
            </w:r>
          </w:p>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w:t>
            </w:r>
            <w:r>
              <w:rPr>
                <w:rFonts w:hint="eastAsia" w:cs="Times New Roman" w:asciiTheme="majorEastAsia" w:hAnsiTheme="majorEastAsia" w:eastAsiaTheme="majorEastAsia"/>
                <w:bCs/>
                <w:sz w:val="24"/>
                <w:szCs w:val="24"/>
              </w:rPr>
              <w:t>智慧视频解决方案(图像和视频的算法、设备、视频应用等)</w:t>
            </w:r>
          </w:p>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w:t>
            </w:r>
            <w:r>
              <w:rPr>
                <w:rFonts w:hint="eastAsia" w:cs="Times New Roman" w:asciiTheme="majorEastAsia" w:hAnsiTheme="majorEastAsia" w:eastAsiaTheme="majorEastAsia"/>
                <w:bCs/>
                <w:sz w:val="24"/>
                <w:szCs w:val="24"/>
              </w:rPr>
              <w:t>无人系统解决方案（无人机、无人车、低空安全、低空经济、实体机器人等）</w:t>
            </w:r>
          </w:p>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□综合</w:t>
            </w:r>
            <w:r>
              <w:rPr>
                <w:rFonts w:hint="eastAsia" w:cs="Times New Roman" w:asciiTheme="majorEastAsia" w:hAnsiTheme="majorEastAsia" w:eastAsiaTheme="majorEastAsia"/>
                <w:bCs/>
                <w:sz w:val="24"/>
                <w:szCs w:val="24"/>
              </w:rPr>
              <w:t>应用解决方案（与某项业务应用为主的综合性解决方案）</w:t>
            </w:r>
          </w:p>
          <w:p>
            <w:pPr>
              <w:spacing w:line="360" w:lineRule="auto"/>
              <w:rPr>
                <w:rFonts w:cs="Times New Roman" w:asciiTheme="majorEastAsia" w:hAnsiTheme="majorEastAsia" w:eastAsiaTheme="majorEastAsia"/>
                <w:bCs/>
                <w:sz w:val="24"/>
                <w:szCs w:val="24"/>
              </w:rPr>
            </w:pPr>
            <w:r>
              <w:rPr>
                <w:rFonts w:hint="eastAsia" w:cs="宋体" w:asciiTheme="minorEastAsia" w:hAnsiTheme="minorEastAsia"/>
                <w:sz w:val="24"/>
                <w:szCs w:val="24"/>
              </w:rPr>
              <w:t>□其他</w:t>
            </w:r>
            <w:r>
              <w:rPr>
                <w:rFonts w:hint="eastAsia" w:cs="Times New Roman" w:asciiTheme="majorEastAsia" w:hAnsiTheme="majorEastAsia" w:eastAsiaTheme="majorEastAsia"/>
                <w:bCs/>
                <w:sz w:val="24"/>
                <w:szCs w:val="24"/>
              </w:rPr>
              <w:t>（实体防护、出入口探测控制、生物识别、入侵报警、违禁品检查、防伪等产品类型的解决方案）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方案概述</w:t>
            </w:r>
          </w:p>
        </w:tc>
        <w:tc>
          <w:tcPr>
            <w:tcW w:w="7473" w:type="dxa"/>
          </w:tcPr>
          <w:p>
            <w:pPr>
              <w:spacing w:line="360" w:lineRule="auto"/>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综合性描述解决方案根据什么政策背景主要解决什么问题，达到什么目标，建议300字以内。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263"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需求分析</w:t>
            </w:r>
          </w:p>
        </w:tc>
        <w:tc>
          <w:tcPr>
            <w:tcW w:w="7473" w:type="dxa"/>
            <w:vAlign w:val="center"/>
          </w:tcPr>
          <w:p>
            <w:pPr>
              <w:spacing w:line="360" w:lineRule="auto"/>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描述业务现状和具体业务需求，可从业务操作、管理、安全、性能等一个或多个维度描述用户的需求，避免宏观目标式、定位式的需求描述，建议300字以内。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263"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主要功能</w:t>
            </w:r>
          </w:p>
        </w:tc>
        <w:tc>
          <w:tcPr>
            <w:tcW w:w="7473" w:type="dxa"/>
            <w:vAlign w:val="center"/>
          </w:tcPr>
          <w:p>
            <w:pPr>
              <w:spacing w:line="360" w:lineRule="auto"/>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包括总体架构和涉及的主要功能说明，主要功能说明应当分别分项说明功能名称、功能说明和功能业务作用，可用功能截图+功能说明的方式进行描述，建议1300字以内。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263"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优势特点</w:t>
            </w:r>
          </w:p>
        </w:tc>
        <w:tc>
          <w:tcPr>
            <w:tcW w:w="7473" w:type="dxa"/>
            <w:vAlign w:val="center"/>
          </w:tcPr>
          <w:p>
            <w:pPr>
              <w:spacing w:line="360" w:lineRule="auto"/>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描述解决方案中采用技术或者产品的创新</w:t>
            </w:r>
            <w:r>
              <w:rPr>
                <w:rFonts w:cs="Times New Roman" w:asciiTheme="majorEastAsia" w:hAnsiTheme="majorEastAsia" w:eastAsiaTheme="majorEastAsia"/>
                <w:bCs/>
                <w:sz w:val="24"/>
                <w:szCs w:val="24"/>
              </w:rPr>
              <w:t>性</w:t>
            </w:r>
            <w:r>
              <w:rPr>
                <w:rFonts w:hint="eastAsia" w:cs="Times New Roman" w:asciiTheme="majorEastAsia" w:hAnsiTheme="majorEastAsia" w:eastAsiaTheme="majorEastAsia"/>
                <w:bCs/>
                <w:sz w:val="24"/>
                <w:szCs w:val="24"/>
              </w:rPr>
              <w:t>、</w:t>
            </w:r>
            <w:r>
              <w:rPr>
                <w:rFonts w:cs="Times New Roman" w:asciiTheme="majorEastAsia" w:hAnsiTheme="majorEastAsia" w:eastAsiaTheme="majorEastAsia"/>
                <w:bCs/>
                <w:sz w:val="24"/>
                <w:szCs w:val="24"/>
              </w:rPr>
              <w:t>独特性</w:t>
            </w:r>
            <w:r>
              <w:rPr>
                <w:rFonts w:hint="eastAsia" w:cs="Times New Roman" w:asciiTheme="majorEastAsia" w:hAnsiTheme="majorEastAsia" w:eastAsiaTheme="majorEastAsia"/>
                <w:bCs/>
                <w:sz w:val="24"/>
                <w:szCs w:val="24"/>
              </w:rPr>
              <w:t>和优越性等，有技术参数的应当列出参数和说明，建议500字以内。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263" w:type="dxa"/>
            <w:vAlign w:val="center"/>
          </w:tcPr>
          <w:p>
            <w:pPr>
              <w:spacing w:line="360" w:lineRule="auto"/>
              <w:jc w:val="center"/>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应用效果</w:t>
            </w:r>
          </w:p>
        </w:tc>
        <w:tc>
          <w:tcPr>
            <w:tcW w:w="7473" w:type="dxa"/>
            <w:vAlign w:val="center"/>
          </w:tcPr>
          <w:p>
            <w:pPr>
              <w:spacing w:line="360" w:lineRule="auto"/>
              <w:rPr>
                <w:rFonts w:cs="Times New Roman" w:asciiTheme="majorEastAsia" w:hAnsiTheme="majorEastAsia" w:eastAsiaTheme="majorEastAsia"/>
                <w:bCs/>
                <w:sz w:val="24"/>
                <w:szCs w:val="24"/>
              </w:rPr>
            </w:pPr>
            <w:r>
              <w:rPr>
                <w:rFonts w:hint="eastAsia" w:cs="Times New Roman" w:asciiTheme="majorEastAsia" w:hAnsiTheme="majorEastAsia" w:eastAsiaTheme="majorEastAsia"/>
                <w:bCs/>
                <w:sz w:val="24"/>
                <w:szCs w:val="24"/>
              </w:rPr>
              <w:t>从多个项目中总结该解决方案的应用效果，从数量、质量、效率、安全、可持续发展等一个或多个维度进行描述，建议300字以内。</w:t>
            </w:r>
          </w:p>
        </w:tc>
      </w:tr>
    </w:tbl>
    <w:p>
      <w:pPr>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证明材料：</w:t>
      </w:r>
    </w:p>
    <w:p>
      <w:pPr>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1、每申报一个应用领域填写一张申报表，解决方案详情附在申报表后。</w:t>
      </w:r>
    </w:p>
    <w:p>
      <w:pPr>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2、方案中采用了创新技术和产品的，应当提供佐证材料，包括省级以上机构颁发的证明材料包括奖项、专利、证书等。</w:t>
      </w:r>
    </w:p>
    <w:p>
      <w:pPr>
        <w:spacing w:line="360" w:lineRule="auto"/>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3、申报的每个解决方案应提供2021-2023年完成验收的3个项目案例情况表。表格内容包括项目名称、项目完成时间（年月）、项目金额、项目情况概述、项目成果。案例证明文件包含对应的项目合同及质量验收报告、用户反馈意见等。</w:t>
      </w:r>
    </w:p>
    <w:p>
      <w:pPr>
        <w:spacing w:line="360" w:lineRule="auto"/>
        <w:rPr>
          <w:rFonts w:hint="eastAsia" w:ascii="Times New Roman" w:hAnsi="Times New Roman" w:eastAsia="仿宋_GB2312" w:cs="Times New Roman"/>
          <w:sz w:val="44"/>
          <w:szCs w:val="44"/>
        </w:rPr>
      </w:pPr>
      <w:r>
        <w:rPr>
          <w:rFonts w:hint="eastAsia" w:ascii="Times New Roman" w:hAnsi="Times New Roman" w:eastAsia="仿宋_GB2312" w:cs="Times New Roman"/>
          <w:bCs/>
          <w:sz w:val="28"/>
          <w:szCs w:val="28"/>
        </w:rPr>
        <w:t>4、每个解决方案以及相关案例作为一套文件与证明材料一起装订。</w:t>
      </w:r>
    </w:p>
    <w:sectPr>
      <w:pgSz w:w="11910" w:h="16840"/>
      <w:pgMar w:top="1219" w:right="295" w:bottom="1219" w:left="11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08"/>
    <w:rsid w:val="00005191"/>
    <w:rsid w:val="00022965"/>
    <w:rsid w:val="00026E75"/>
    <w:rsid w:val="00036F9C"/>
    <w:rsid w:val="00041D0C"/>
    <w:rsid w:val="00041E88"/>
    <w:rsid w:val="00043106"/>
    <w:rsid w:val="0004774F"/>
    <w:rsid w:val="0005294D"/>
    <w:rsid w:val="000542A1"/>
    <w:rsid w:val="00067C5E"/>
    <w:rsid w:val="00086360"/>
    <w:rsid w:val="000B1319"/>
    <w:rsid w:val="000B512A"/>
    <w:rsid w:val="000D1178"/>
    <w:rsid w:val="000D33F9"/>
    <w:rsid w:val="000D5FE1"/>
    <w:rsid w:val="000E3156"/>
    <w:rsid w:val="000F1416"/>
    <w:rsid w:val="000F3F44"/>
    <w:rsid w:val="000F5E85"/>
    <w:rsid w:val="000F6A07"/>
    <w:rsid w:val="00117516"/>
    <w:rsid w:val="0013420E"/>
    <w:rsid w:val="00142E0F"/>
    <w:rsid w:val="00146840"/>
    <w:rsid w:val="001647DA"/>
    <w:rsid w:val="00166608"/>
    <w:rsid w:val="00170F3E"/>
    <w:rsid w:val="00174AA3"/>
    <w:rsid w:val="00180DFF"/>
    <w:rsid w:val="001873FA"/>
    <w:rsid w:val="001971D2"/>
    <w:rsid w:val="001D49F8"/>
    <w:rsid w:val="001E05B4"/>
    <w:rsid w:val="00201CE2"/>
    <w:rsid w:val="00201D22"/>
    <w:rsid w:val="002035D6"/>
    <w:rsid w:val="00213D97"/>
    <w:rsid w:val="00215FB8"/>
    <w:rsid w:val="00217DAE"/>
    <w:rsid w:val="00232E6A"/>
    <w:rsid w:val="002407EC"/>
    <w:rsid w:val="00253521"/>
    <w:rsid w:val="002A2935"/>
    <w:rsid w:val="002A5922"/>
    <w:rsid w:val="002B33CF"/>
    <w:rsid w:val="002B6408"/>
    <w:rsid w:val="002B715C"/>
    <w:rsid w:val="002C3B21"/>
    <w:rsid w:val="002E00BA"/>
    <w:rsid w:val="002F1A9B"/>
    <w:rsid w:val="00323D62"/>
    <w:rsid w:val="003330E1"/>
    <w:rsid w:val="00336627"/>
    <w:rsid w:val="0035296E"/>
    <w:rsid w:val="00363EBC"/>
    <w:rsid w:val="003A04E7"/>
    <w:rsid w:val="003A63F4"/>
    <w:rsid w:val="003B7A8D"/>
    <w:rsid w:val="003D18D0"/>
    <w:rsid w:val="003D73A6"/>
    <w:rsid w:val="003E19C5"/>
    <w:rsid w:val="003E3159"/>
    <w:rsid w:val="003F0FA7"/>
    <w:rsid w:val="003F4A6F"/>
    <w:rsid w:val="004108E2"/>
    <w:rsid w:val="004268D7"/>
    <w:rsid w:val="004422EA"/>
    <w:rsid w:val="00454CE9"/>
    <w:rsid w:val="00464993"/>
    <w:rsid w:val="004712AB"/>
    <w:rsid w:val="004A4B2F"/>
    <w:rsid w:val="004B02BE"/>
    <w:rsid w:val="004D0C70"/>
    <w:rsid w:val="004E0292"/>
    <w:rsid w:val="004E47C0"/>
    <w:rsid w:val="004F40B0"/>
    <w:rsid w:val="00502C08"/>
    <w:rsid w:val="00505E59"/>
    <w:rsid w:val="00507885"/>
    <w:rsid w:val="0052761E"/>
    <w:rsid w:val="00531E0F"/>
    <w:rsid w:val="00534344"/>
    <w:rsid w:val="00536CFB"/>
    <w:rsid w:val="00544063"/>
    <w:rsid w:val="00564CF9"/>
    <w:rsid w:val="0058147F"/>
    <w:rsid w:val="00582750"/>
    <w:rsid w:val="00593499"/>
    <w:rsid w:val="00596D1D"/>
    <w:rsid w:val="005A0AED"/>
    <w:rsid w:val="005A65CB"/>
    <w:rsid w:val="005B2C62"/>
    <w:rsid w:val="005B6F00"/>
    <w:rsid w:val="005D26A4"/>
    <w:rsid w:val="005E1616"/>
    <w:rsid w:val="00601859"/>
    <w:rsid w:val="00601E00"/>
    <w:rsid w:val="0060487F"/>
    <w:rsid w:val="00607771"/>
    <w:rsid w:val="00614FF5"/>
    <w:rsid w:val="00626044"/>
    <w:rsid w:val="00627554"/>
    <w:rsid w:val="00633936"/>
    <w:rsid w:val="00643B1E"/>
    <w:rsid w:val="00652475"/>
    <w:rsid w:val="00655EE0"/>
    <w:rsid w:val="006A462F"/>
    <w:rsid w:val="006A5447"/>
    <w:rsid w:val="006C2705"/>
    <w:rsid w:val="006C3B1A"/>
    <w:rsid w:val="006E0AE2"/>
    <w:rsid w:val="006E2C50"/>
    <w:rsid w:val="006E3497"/>
    <w:rsid w:val="006F22AD"/>
    <w:rsid w:val="006F4E4B"/>
    <w:rsid w:val="00700BA6"/>
    <w:rsid w:val="007118AA"/>
    <w:rsid w:val="007314A3"/>
    <w:rsid w:val="0074483C"/>
    <w:rsid w:val="00744D0D"/>
    <w:rsid w:val="00763EB1"/>
    <w:rsid w:val="0077752E"/>
    <w:rsid w:val="007962E5"/>
    <w:rsid w:val="00796440"/>
    <w:rsid w:val="007A13D5"/>
    <w:rsid w:val="007A203D"/>
    <w:rsid w:val="007A57EA"/>
    <w:rsid w:val="007D5678"/>
    <w:rsid w:val="007D6BD0"/>
    <w:rsid w:val="007E01E6"/>
    <w:rsid w:val="007E5D45"/>
    <w:rsid w:val="007F119B"/>
    <w:rsid w:val="007F1338"/>
    <w:rsid w:val="007F333D"/>
    <w:rsid w:val="00821688"/>
    <w:rsid w:val="0083472C"/>
    <w:rsid w:val="008472D6"/>
    <w:rsid w:val="00867B74"/>
    <w:rsid w:val="00884F95"/>
    <w:rsid w:val="008972EB"/>
    <w:rsid w:val="008A55E4"/>
    <w:rsid w:val="008D3514"/>
    <w:rsid w:val="008E613C"/>
    <w:rsid w:val="008F2781"/>
    <w:rsid w:val="00913616"/>
    <w:rsid w:val="0091416B"/>
    <w:rsid w:val="00917C9F"/>
    <w:rsid w:val="00933550"/>
    <w:rsid w:val="009348B1"/>
    <w:rsid w:val="0093641A"/>
    <w:rsid w:val="009518BF"/>
    <w:rsid w:val="00954489"/>
    <w:rsid w:val="009663E1"/>
    <w:rsid w:val="00972048"/>
    <w:rsid w:val="009947FB"/>
    <w:rsid w:val="009970BD"/>
    <w:rsid w:val="009A04D5"/>
    <w:rsid w:val="009A6CE3"/>
    <w:rsid w:val="009D0266"/>
    <w:rsid w:val="009D68B3"/>
    <w:rsid w:val="009E7330"/>
    <w:rsid w:val="00A35C53"/>
    <w:rsid w:val="00A61B32"/>
    <w:rsid w:val="00A62B75"/>
    <w:rsid w:val="00A64C87"/>
    <w:rsid w:val="00A662E9"/>
    <w:rsid w:val="00A744F8"/>
    <w:rsid w:val="00A85F7E"/>
    <w:rsid w:val="00A96E30"/>
    <w:rsid w:val="00AA3D8B"/>
    <w:rsid w:val="00AB1F2D"/>
    <w:rsid w:val="00AB7EF8"/>
    <w:rsid w:val="00AC632B"/>
    <w:rsid w:val="00AD071D"/>
    <w:rsid w:val="00AD20EF"/>
    <w:rsid w:val="00AE2F07"/>
    <w:rsid w:val="00AE70D1"/>
    <w:rsid w:val="00B34A55"/>
    <w:rsid w:val="00B54730"/>
    <w:rsid w:val="00B735CD"/>
    <w:rsid w:val="00B83217"/>
    <w:rsid w:val="00BA10F6"/>
    <w:rsid w:val="00BA3457"/>
    <w:rsid w:val="00BA5F04"/>
    <w:rsid w:val="00BB13C9"/>
    <w:rsid w:val="00BC53A7"/>
    <w:rsid w:val="00BD2849"/>
    <w:rsid w:val="00BF1F90"/>
    <w:rsid w:val="00C0139B"/>
    <w:rsid w:val="00C25288"/>
    <w:rsid w:val="00C3498E"/>
    <w:rsid w:val="00C35E41"/>
    <w:rsid w:val="00C40813"/>
    <w:rsid w:val="00C43541"/>
    <w:rsid w:val="00C454C2"/>
    <w:rsid w:val="00C52CFD"/>
    <w:rsid w:val="00C61B7A"/>
    <w:rsid w:val="00C71534"/>
    <w:rsid w:val="00C76077"/>
    <w:rsid w:val="00C925F0"/>
    <w:rsid w:val="00CA0F75"/>
    <w:rsid w:val="00CB085B"/>
    <w:rsid w:val="00CB0C4E"/>
    <w:rsid w:val="00CD3DB8"/>
    <w:rsid w:val="00CD6DC6"/>
    <w:rsid w:val="00CE552C"/>
    <w:rsid w:val="00CF1E5A"/>
    <w:rsid w:val="00D05016"/>
    <w:rsid w:val="00D15B0E"/>
    <w:rsid w:val="00D23868"/>
    <w:rsid w:val="00D25845"/>
    <w:rsid w:val="00D25DFA"/>
    <w:rsid w:val="00D42602"/>
    <w:rsid w:val="00D51E7D"/>
    <w:rsid w:val="00D52AEE"/>
    <w:rsid w:val="00D57F08"/>
    <w:rsid w:val="00D636EB"/>
    <w:rsid w:val="00D63844"/>
    <w:rsid w:val="00D703A4"/>
    <w:rsid w:val="00D70996"/>
    <w:rsid w:val="00D8221B"/>
    <w:rsid w:val="00D92EF9"/>
    <w:rsid w:val="00DB1AC2"/>
    <w:rsid w:val="00DC4E55"/>
    <w:rsid w:val="00DE6239"/>
    <w:rsid w:val="00DF6B33"/>
    <w:rsid w:val="00E07407"/>
    <w:rsid w:val="00E22DF4"/>
    <w:rsid w:val="00E239AF"/>
    <w:rsid w:val="00E57538"/>
    <w:rsid w:val="00E63F6D"/>
    <w:rsid w:val="00E71815"/>
    <w:rsid w:val="00E841F2"/>
    <w:rsid w:val="00E94EF3"/>
    <w:rsid w:val="00E96CA0"/>
    <w:rsid w:val="00E9768F"/>
    <w:rsid w:val="00EB60A4"/>
    <w:rsid w:val="00EB6C0A"/>
    <w:rsid w:val="00EC15B4"/>
    <w:rsid w:val="00EC2722"/>
    <w:rsid w:val="00EC7A36"/>
    <w:rsid w:val="00F02037"/>
    <w:rsid w:val="00F102FC"/>
    <w:rsid w:val="00F16ED7"/>
    <w:rsid w:val="00F72312"/>
    <w:rsid w:val="00F802DA"/>
    <w:rsid w:val="00F81559"/>
    <w:rsid w:val="00FA0A22"/>
    <w:rsid w:val="00FA28D3"/>
    <w:rsid w:val="00FA63F7"/>
    <w:rsid w:val="00FA660B"/>
    <w:rsid w:val="00FB4A51"/>
    <w:rsid w:val="00FC1582"/>
    <w:rsid w:val="00FC23C4"/>
    <w:rsid w:val="00FE5876"/>
    <w:rsid w:val="00FF0D9A"/>
    <w:rsid w:val="6904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jc w:val="left"/>
    </w:pPr>
    <w:rPr>
      <w:rFonts w:ascii="宋体" w:hAnsi="宋体" w:eastAsia="宋体" w:cs="宋体"/>
      <w:kern w:val="0"/>
      <w:sz w:val="32"/>
      <w:szCs w:val="32"/>
      <w:lang w:val="zh-CN" w:bidi="zh-CN"/>
    </w:r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 w:type="character" w:customStyle="1" w:styleId="13">
    <w:name w:val="正文文本 字符"/>
    <w:basedOn w:val="8"/>
    <w:link w:val="2"/>
    <w:uiPriority w:val="1"/>
    <w:rPr>
      <w:rFonts w:ascii="宋体" w:hAnsi="宋体" w:eastAsia="宋体" w:cs="宋体"/>
      <w:kern w:val="0"/>
      <w:sz w:val="32"/>
      <w:szCs w:val="32"/>
      <w:lang w:val="zh-CN" w:bidi="zh-CN"/>
    </w:rPr>
  </w:style>
  <w:style w:type="table" w:customStyle="1" w:styleId="14">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jc w:val="left"/>
    </w:pPr>
    <w:rPr>
      <w:rFonts w:ascii="Microsoft JhengHei" w:hAnsi="Microsoft JhengHei" w:eastAsia="Microsoft JhengHei" w:cs="Microsoft JhengHei"/>
      <w:kern w:val="0"/>
      <w:sz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1370</Words>
  <Characters>1433</Characters>
  <Lines>12</Lines>
  <Paragraphs>3</Paragraphs>
  <TotalTime>3</TotalTime>
  <ScaleCrop>false</ScaleCrop>
  <LinksUpToDate>false</LinksUpToDate>
  <CharactersWithSpaces>1559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2024-04-18T05:38:00Z</dcterms:created>
  <dc:creator>Lenovo User</dc:creator>
  <cp:lastModifiedBy>高高高高高高高高高</cp:lastModifiedBy>
  <cp:lastPrinted>2024-04-17T06:59:00Z</cp:lastPrinted>
  <dcterms:modified xsi:type="dcterms:W3CDTF">2024-05-15T06:50:09Z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783C92BBD617479FB2855DE9B2CA155E_13</vt:lpwstr>
  </property>
</Properties>
</file>